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0C" w:rsidRPr="00CD032A" w:rsidRDefault="00CD032A" w:rsidP="00CD032A">
      <w:pPr>
        <w:spacing w:after="0"/>
        <w:ind w:left="360"/>
        <w:jc w:val="center"/>
        <w:rPr>
          <w:rFonts w:ascii="Gill Sans MT" w:hAnsi="Gill Sans MT" w:cs="Tahoma"/>
          <w:color w:val="auto"/>
          <w:sz w:val="28"/>
          <w:szCs w:val="28"/>
        </w:rPr>
      </w:pPr>
      <w:r w:rsidRPr="00CD032A">
        <w:rPr>
          <w:rFonts w:ascii="Gill Sans MT" w:hAnsi="Gill Sans MT" w:cs="Tahoma"/>
          <w:color w:val="auto"/>
          <w:sz w:val="28"/>
          <w:szCs w:val="28"/>
        </w:rPr>
        <w:t>CMAT Ely College – Hiring of the Premises</w:t>
      </w:r>
      <w:r w:rsidR="00034B0C" w:rsidRPr="00CD032A">
        <w:rPr>
          <w:rFonts w:ascii="Gill Sans MT" w:hAnsi="Gill Sans MT" w:cs="Tahoma"/>
          <w:color w:val="auto"/>
          <w:sz w:val="28"/>
          <w:szCs w:val="28"/>
        </w:rPr>
        <w:br/>
      </w:r>
    </w:p>
    <w:p w:rsidR="00034B0C" w:rsidRPr="006E25BF" w:rsidRDefault="00034B0C" w:rsidP="00034B0C">
      <w:pPr>
        <w:pStyle w:val="Heading3"/>
      </w:pPr>
      <w:r w:rsidRPr="006E25BF">
        <w:t xml:space="preserve">Terms and Conditions </w:t>
      </w:r>
    </w:p>
    <w:p w:rsidR="00034B0C" w:rsidRPr="006E25BF" w:rsidRDefault="00034B0C" w:rsidP="00034B0C">
      <w:pPr>
        <w:spacing w:after="0"/>
        <w:rPr>
          <w:rFonts w:ascii="Gill Sans MT" w:hAnsi="Gill Sans MT" w:cs="Tahoma"/>
          <w:color w:val="auto"/>
          <w:sz w:val="22"/>
          <w:szCs w:val="22"/>
        </w:rPr>
      </w:pPr>
      <w:r w:rsidRPr="006E25BF">
        <w:rPr>
          <w:rFonts w:ascii="Gill Sans MT" w:hAnsi="Gill Sans MT" w:cs="Tahoma"/>
          <w:color w:val="auto"/>
          <w:sz w:val="22"/>
          <w:szCs w:val="22"/>
        </w:rPr>
        <w:t>The terms and conditions on which the premises are let shall be as follows:-</w:t>
      </w:r>
      <w:r w:rsidRPr="006E25BF">
        <w:rPr>
          <w:rFonts w:ascii="Gill Sans MT" w:hAnsi="Gill Sans MT" w:cs="Tahoma"/>
          <w:color w:val="auto"/>
          <w:sz w:val="22"/>
          <w:szCs w:val="22"/>
        </w:rPr>
        <w:br/>
      </w:r>
    </w:p>
    <w:p w:rsidR="00034B0C" w:rsidRPr="006E25BF" w:rsidRDefault="00034B0C" w:rsidP="00034B0C">
      <w:pPr>
        <w:pStyle w:val="Heading3"/>
      </w:pPr>
      <w:r w:rsidRPr="006E25BF">
        <w:t xml:space="preserve">Booking and Fees </w:t>
      </w: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All applications for the hiring of </w:t>
      </w:r>
      <w:r>
        <w:rPr>
          <w:rFonts w:ascii="Gill Sans MT" w:hAnsi="Gill Sans MT" w:cs="Tahoma"/>
          <w:color w:val="auto"/>
          <w:sz w:val="22"/>
          <w:szCs w:val="22"/>
        </w:rPr>
        <w:t>academy</w:t>
      </w:r>
      <w:r w:rsidRPr="006E25BF">
        <w:rPr>
          <w:rFonts w:ascii="Gill Sans MT" w:hAnsi="Gill Sans MT" w:cs="Tahoma"/>
          <w:color w:val="auto"/>
          <w:sz w:val="22"/>
          <w:szCs w:val="22"/>
        </w:rPr>
        <w:t xml:space="preserve"> premises must be made through the individual </w:t>
      </w:r>
      <w:r>
        <w:rPr>
          <w:rFonts w:ascii="Gill Sans MT" w:hAnsi="Gill Sans MT" w:cs="Tahoma"/>
          <w:color w:val="auto"/>
          <w:sz w:val="22"/>
          <w:szCs w:val="22"/>
        </w:rPr>
        <w:t>academy</w:t>
      </w:r>
      <w:r w:rsidRPr="006E25BF">
        <w:rPr>
          <w:rFonts w:ascii="Gill Sans MT" w:hAnsi="Gill Sans MT" w:cs="Tahoma"/>
          <w:color w:val="auto"/>
          <w:sz w:val="22"/>
          <w:szCs w:val="22"/>
        </w:rPr>
        <w:t xml:space="preserve"> using the appropriate booking form.</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Bookings can normally only be accepted for up to 6-months in advance.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A booking will only be accepted, subject to availability, upon completion of a booking form and signed indemnity. All bookings will be confirmed, in writing. (Please do not make any arrangements until you have received written confirmation.)</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The fees charged will be those in force on the day(s) of the hiring; the scale of charges is normally revised with effect from 1</w:t>
      </w:r>
      <w:r w:rsidRPr="006E25BF">
        <w:rPr>
          <w:rFonts w:ascii="Gill Sans MT" w:hAnsi="Gill Sans MT" w:cs="Tahoma"/>
          <w:color w:val="auto"/>
          <w:sz w:val="22"/>
          <w:szCs w:val="22"/>
          <w:vertAlign w:val="superscript"/>
        </w:rPr>
        <w:t>st</w:t>
      </w:r>
      <w:r w:rsidRPr="006E25BF">
        <w:rPr>
          <w:rFonts w:ascii="Gill Sans MT" w:hAnsi="Gill Sans MT" w:cs="Tahoma"/>
          <w:color w:val="auto"/>
          <w:sz w:val="22"/>
          <w:szCs w:val="22"/>
        </w:rPr>
        <w:t xml:space="preserve"> September each year by the </w:t>
      </w:r>
      <w:r>
        <w:rPr>
          <w:rFonts w:ascii="Gill Sans MT" w:hAnsi="Gill Sans MT" w:cs="Tahoma"/>
          <w:color w:val="auto"/>
          <w:sz w:val="22"/>
          <w:szCs w:val="22"/>
        </w:rPr>
        <w:t>trust</w:t>
      </w:r>
      <w:r w:rsidRPr="006E25BF">
        <w:rPr>
          <w:rFonts w:ascii="Gill Sans MT" w:hAnsi="Gill Sans MT" w:cs="Tahoma"/>
          <w:color w:val="auto"/>
          <w:sz w:val="22"/>
          <w:szCs w:val="22"/>
        </w:rPr>
        <w:t xml:space="preserve"> finance committee.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All charges are inclusive of caretaking, cleaning, lighting, heating and water (where applicable).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Demountable staging will be charged for based upon the time taken to set up and dismantle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Self-catering is only permitted by arrangements with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kitchen is available for hire by special arrangement</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eastAsia="Tahoma" w:hAnsi="Gill Sans MT" w:cs="Tahoma"/>
          <w:color w:val="auto"/>
          <w:sz w:val="22"/>
          <w:szCs w:val="22"/>
        </w:rPr>
        <w:t xml:space="preserve">The premises are subject to the normal Sunday trading laws under the </w:t>
      </w:r>
      <w:hyperlink r:id="rId7">
        <w:r w:rsidRPr="006E25BF">
          <w:rPr>
            <w:rStyle w:val="Hyperlink"/>
            <w:rFonts w:eastAsia="Tahoma" w:cs="Tahoma"/>
            <w:color w:val="auto"/>
            <w:sz w:val="22"/>
            <w:szCs w:val="22"/>
          </w:rPr>
          <w:t>Sunday Trading Act 1994</w:t>
        </w:r>
      </w:hyperlink>
      <w:r w:rsidRPr="006E25BF">
        <w:rPr>
          <w:rFonts w:ascii="Gill Sans MT" w:eastAsia="Tahoma" w:hAnsi="Gill Sans MT" w:cs="Tahoma"/>
          <w:color w:val="auto"/>
          <w:sz w:val="22"/>
          <w:szCs w:val="22"/>
        </w:rPr>
        <w:t xml:space="preserve"> and only restricted items may be sold on a Sunday</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Hirers wishing to make use of the sound and lighting facilities will have to pay for the hire of the College technician to operate these. Hirers are NOT permitted to use any stage lighting</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The </w:t>
      </w:r>
      <w:r>
        <w:rPr>
          <w:rFonts w:ascii="Gill Sans MT" w:hAnsi="Gill Sans MT" w:cs="Tahoma"/>
          <w:color w:val="auto"/>
          <w:sz w:val="22"/>
          <w:szCs w:val="22"/>
        </w:rPr>
        <w:t>trust</w:t>
      </w:r>
      <w:r w:rsidRPr="006E25BF">
        <w:rPr>
          <w:rFonts w:ascii="Gill Sans MT" w:hAnsi="Gill Sans MT" w:cs="Tahoma"/>
          <w:color w:val="auto"/>
          <w:sz w:val="22"/>
          <w:szCs w:val="22"/>
        </w:rPr>
        <w:t xml:space="preserve"> will not let </w:t>
      </w:r>
      <w:r>
        <w:rPr>
          <w:rFonts w:ascii="Gill Sans MT" w:hAnsi="Gill Sans MT" w:cs="Tahoma"/>
          <w:color w:val="auto"/>
          <w:sz w:val="22"/>
          <w:szCs w:val="22"/>
        </w:rPr>
        <w:t>academy</w:t>
      </w:r>
      <w:r w:rsidRPr="006E25BF">
        <w:rPr>
          <w:rFonts w:ascii="Gill Sans MT" w:hAnsi="Gill Sans MT" w:cs="Tahoma"/>
          <w:color w:val="auto"/>
          <w:sz w:val="22"/>
          <w:szCs w:val="22"/>
        </w:rPr>
        <w:t xml:space="preserve"> premises to any hirer without first ensuring that such organisations understand the </w:t>
      </w:r>
      <w:r>
        <w:rPr>
          <w:rFonts w:ascii="Gill Sans MT" w:hAnsi="Gill Sans MT" w:cs="Tahoma"/>
          <w:color w:val="auto"/>
          <w:sz w:val="22"/>
          <w:szCs w:val="22"/>
        </w:rPr>
        <w:t>trust</w:t>
      </w:r>
      <w:r w:rsidRPr="006E25BF">
        <w:rPr>
          <w:rFonts w:ascii="Gill Sans MT" w:hAnsi="Gill Sans MT" w:cs="Tahoma"/>
          <w:color w:val="auto"/>
          <w:sz w:val="22"/>
          <w:szCs w:val="22"/>
        </w:rPr>
        <w:t>’s child protection procedures, including the appropriate procedures regarding confidentiality.</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All charges will be invoiced and are payable within 14 days of invoice date.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0"/>
          <w:numId w:val="1"/>
        </w:numPr>
        <w:spacing w:after="0"/>
        <w:rPr>
          <w:rFonts w:ascii="Gill Sans MT" w:hAnsi="Gill Sans MT" w:cs="Tahoma"/>
          <w:color w:val="auto"/>
          <w:sz w:val="22"/>
          <w:szCs w:val="22"/>
        </w:rPr>
      </w:pPr>
      <w:r w:rsidRPr="006E25BF">
        <w:rPr>
          <w:rFonts w:ascii="Gill Sans MT" w:hAnsi="Gill Sans MT" w:cs="Tahoma"/>
          <w:color w:val="auto"/>
          <w:sz w:val="22"/>
          <w:szCs w:val="22"/>
        </w:rPr>
        <w:t>The hirer shall not assign the benefit or burden of the hiring or sub-let the premises or any part thereof.</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Heading3"/>
      </w:pPr>
      <w:r w:rsidRPr="006E25BF">
        <w:t xml:space="preserve">Deposit </w:t>
      </w:r>
    </w:p>
    <w:p w:rsidR="00034B0C" w:rsidRPr="006E25BF" w:rsidRDefault="00034B0C" w:rsidP="00034B0C">
      <w:pPr>
        <w:spacing w:after="0"/>
        <w:rPr>
          <w:rFonts w:ascii="Gill Sans MT" w:hAnsi="Gill Sans MT" w:cs="Tahoma"/>
          <w:color w:val="auto"/>
          <w:sz w:val="22"/>
          <w:szCs w:val="22"/>
        </w:rPr>
      </w:pPr>
      <w:r w:rsidRPr="006E25BF">
        <w:rPr>
          <w:rFonts w:ascii="Gill Sans MT" w:hAnsi="Gill Sans MT" w:cs="Tahoma"/>
          <w:color w:val="auto"/>
          <w:sz w:val="22"/>
          <w:szCs w:val="22"/>
        </w:rPr>
        <w:t>A non-refundable deposit of 20% of the hire charge is required at the time of booking.  (Cheques</w:t>
      </w:r>
      <w:r w:rsidRPr="006E25BF">
        <w:rPr>
          <w:rFonts w:ascii="Gill Sans MT" w:eastAsia="Tahoma" w:hAnsi="Gill Sans MT" w:cs="Tahoma"/>
          <w:color w:val="auto"/>
          <w:sz w:val="22"/>
          <w:szCs w:val="22"/>
        </w:rPr>
        <w:t xml:space="preserve"> to be made payable to</w:t>
      </w:r>
      <w:r w:rsidR="00CD132A">
        <w:rPr>
          <w:rFonts w:ascii="Gill Sans MT" w:eastAsia="Tahoma" w:hAnsi="Gill Sans MT" w:cs="Tahoma"/>
          <w:color w:val="auto"/>
          <w:sz w:val="22"/>
          <w:szCs w:val="22"/>
        </w:rPr>
        <w:t xml:space="preserve"> </w:t>
      </w:r>
      <w:r w:rsidR="00CD132A" w:rsidRPr="00F16D32">
        <w:rPr>
          <w:rFonts w:ascii="Gill Sans MT" w:eastAsia="Tahoma" w:hAnsi="Gill Sans MT" w:cs="Tahoma"/>
          <w:color w:val="auto"/>
          <w:sz w:val="22"/>
          <w:szCs w:val="22"/>
        </w:rPr>
        <w:t>Ely College</w:t>
      </w:r>
      <w:r w:rsidRPr="00F16D32">
        <w:rPr>
          <w:rFonts w:ascii="Gill Sans MT" w:eastAsia="Tahoma" w:hAnsi="Gill Sans MT" w:cs="Tahoma"/>
          <w:color w:val="auto"/>
          <w:sz w:val="22"/>
          <w:szCs w:val="22"/>
        </w:rPr>
        <w:t>)</w:t>
      </w:r>
    </w:p>
    <w:p w:rsidR="00034B0C" w:rsidRPr="006E25BF" w:rsidRDefault="00034B0C" w:rsidP="00034B0C">
      <w:pPr>
        <w:spacing w:after="0"/>
        <w:rPr>
          <w:rFonts w:ascii="Gill Sans MT" w:hAnsi="Gill Sans MT" w:cs="Tahoma"/>
          <w:color w:val="auto"/>
          <w:sz w:val="22"/>
          <w:szCs w:val="22"/>
        </w:rPr>
      </w:pPr>
      <w:bookmarkStart w:id="0" w:name="_GoBack"/>
      <w:bookmarkEnd w:id="0"/>
    </w:p>
    <w:p w:rsidR="00034B0C" w:rsidRPr="006E25BF" w:rsidRDefault="00034B0C" w:rsidP="00034B0C">
      <w:pPr>
        <w:pStyle w:val="Heading3"/>
      </w:pPr>
      <w:r w:rsidRPr="006E25BF">
        <w:lastRenderedPageBreak/>
        <w:t>Cancellations</w:t>
      </w:r>
    </w:p>
    <w:p w:rsidR="00034B0C" w:rsidRPr="006E25BF" w:rsidRDefault="00034B0C" w:rsidP="00034B0C">
      <w:pPr>
        <w:numPr>
          <w:ilvl w:val="0"/>
          <w:numId w:val="2"/>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Notice of cancellation must be given, in writing, to the local </w:t>
      </w:r>
      <w:r>
        <w:rPr>
          <w:rFonts w:ascii="Gill Sans MT" w:hAnsi="Gill Sans MT" w:cs="Tahoma"/>
          <w:color w:val="auto"/>
          <w:sz w:val="22"/>
          <w:szCs w:val="22"/>
        </w:rPr>
        <w:t>academy</w:t>
      </w:r>
      <w:r w:rsidRPr="006E25BF">
        <w:rPr>
          <w:rFonts w:ascii="Gill Sans MT" w:hAnsi="Gill Sans MT" w:cs="Tahoma"/>
          <w:color w:val="auto"/>
          <w:sz w:val="22"/>
          <w:szCs w:val="22"/>
        </w:rPr>
        <w:t xml:space="preserve"> at least 14 days before the hiring date.  If notice is not received in time then the hirer will be liable for any costs incurred.  Deposits are non-refundable.</w:t>
      </w:r>
    </w:p>
    <w:p w:rsidR="00034B0C" w:rsidRPr="006E25BF" w:rsidRDefault="00034B0C" w:rsidP="00034B0C">
      <w:pPr>
        <w:numPr>
          <w:ilvl w:val="0"/>
          <w:numId w:val="2"/>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The </w:t>
      </w:r>
      <w:r>
        <w:rPr>
          <w:rFonts w:ascii="Gill Sans MT" w:hAnsi="Gill Sans MT" w:cs="Tahoma"/>
          <w:color w:val="auto"/>
          <w:sz w:val="22"/>
          <w:szCs w:val="22"/>
        </w:rPr>
        <w:t>trust</w:t>
      </w:r>
      <w:r w:rsidRPr="006E25BF">
        <w:rPr>
          <w:rFonts w:ascii="Gill Sans MT" w:hAnsi="Gill Sans MT" w:cs="Tahoma"/>
          <w:color w:val="auto"/>
          <w:sz w:val="22"/>
          <w:szCs w:val="22"/>
        </w:rPr>
        <w:t xml:space="preserve"> reserves the right, by notice to the hirer, to terminate the hiring at any time for reasons outside of their control and to return to the hirer any monies paid by way of deposit.  The </w:t>
      </w:r>
      <w:r>
        <w:rPr>
          <w:rFonts w:ascii="Gill Sans MT" w:hAnsi="Gill Sans MT" w:cs="Tahoma"/>
          <w:color w:val="auto"/>
          <w:sz w:val="22"/>
          <w:szCs w:val="22"/>
        </w:rPr>
        <w:t>trust</w:t>
      </w:r>
      <w:r w:rsidRPr="006E25BF">
        <w:rPr>
          <w:rFonts w:ascii="Gill Sans MT" w:hAnsi="Gill Sans MT" w:cs="Tahoma"/>
          <w:color w:val="auto"/>
          <w:sz w:val="22"/>
          <w:szCs w:val="22"/>
        </w:rPr>
        <w:t xml:space="preserve"> shall not be under any liability to the hirer for any loss or damage they may sustain arising out of such termination.  During the Christmas, Easter and summer holiday periods hiring may be refused in order that cleaning, redecoration and other essential work may be carried out.  Hiring may also be refused when the facilities are required for examination purposes.</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Heading3"/>
      </w:pPr>
      <w:r w:rsidRPr="006E25BF">
        <w:t xml:space="preserve">Public Liability Insurance </w:t>
      </w:r>
    </w:p>
    <w:p w:rsidR="00034B0C" w:rsidRPr="006E25BF" w:rsidRDefault="00034B0C" w:rsidP="00034B0C">
      <w:pPr>
        <w:spacing w:after="0"/>
        <w:rPr>
          <w:rFonts w:ascii="Gill Sans MT" w:hAnsi="Gill Sans MT" w:cs="Tahoma"/>
          <w:color w:val="auto"/>
          <w:sz w:val="22"/>
          <w:szCs w:val="22"/>
        </w:rPr>
      </w:pPr>
      <w:r w:rsidRPr="006E25BF">
        <w:rPr>
          <w:rFonts w:ascii="Gill Sans MT" w:hAnsi="Gill Sans MT" w:cs="Tahoma"/>
          <w:color w:val="auto"/>
          <w:sz w:val="22"/>
          <w:szCs w:val="22"/>
        </w:rPr>
        <w:t>All hirers must have adequate public liability insurance cover as a condition of the letting.  Please enclose a copy of your own cover with this application.</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Heading3"/>
      </w:pPr>
      <w:r w:rsidRPr="006E25BF">
        <w:t xml:space="preserve">Hirers Responsibility </w:t>
      </w:r>
    </w:p>
    <w:p w:rsidR="00034B0C" w:rsidRPr="006E25BF" w:rsidRDefault="00034B0C" w:rsidP="00034B0C">
      <w:pPr>
        <w:spacing w:after="0"/>
        <w:rPr>
          <w:rFonts w:ascii="Gill Sans MT" w:hAnsi="Gill Sans MT" w:cs="Tahoma"/>
          <w:color w:val="auto"/>
          <w:sz w:val="22"/>
          <w:szCs w:val="22"/>
          <w:u w:val="single"/>
        </w:rPr>
      </w:pPr>
      <w:r w:rsidRPr="006E25BF">
        <w:rPr>
          <w:rFonts w:ascii="Gill Sans MT" w:hAnsi="Gill Sans MT" w:cs="Tahoma"/>
          <w:color w:val="auto"/>
          <w:sz w:val="22"/>
          <w:szCs w:val="22"/>
        </w:rPr>
        <w:t>The hirer shall:</w:t>
      </w:r>
      <w:r w:rsidRPr="006E25BF">
        <w:rPr>
          <w:rFonts w:ascii="Gill Sans MT" w:hAnsi="Gill Sans MT" w:cs="Tahoma"/>
          <w:color w:val="auto"/>
          <w:sz w:val="22"/>
          <w:szCs w:val="22"/>
        </w:rPr>
        <w:br/>
      </w: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Vacate the premises by the time stated on the booking form.</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Obtain the necessary license if alcohol is to be sold, a copy of which must be submitted to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at least a week before the event.</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Ensure that they have made appropriate arrangements for the provision of entertainment licence/s in particular elements that are not covered by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’s entertainment licence a copy of which is displayed in the entrance to the </w:t>
      </w:r>
      <w:r>
        <w:rPr>
          <w:rFonts w:ascii="Gill Sans MT" w:hAnsi="Gill Sans MT" w:cs="Tahoma"/>
          <w:color w:val="auto"/>
          <w:sz w:val="22"/>
          <w:szCs w:val="22"/>
        </w:rPr>
        <w:t>academy</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Be responsible for obtaining the licence of the owner of the copyright of any dramatic or musical work intended to be performed or sung and must indemnify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against any infringement of copyright.</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A copy of all licences must be provided to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prior to hire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If any part of the premises are to be used for purposes of gaming, or games of chance of any description, the hirer shall be responsible for securing that the provisions of the Betting, </w:t>
      </w:r>
      <w:hyperlink r:id="rId8">
        <w:r w:rsidRPr="006E25BF">
          <w:rPr>
            <w:rStyle w:val="Hyperlink"/>
            <w:rFonts w:eastAsia="Tahoma" w:cs="Tahoma"/>
            <w:color w:val="auto"/>
            <w:sz w:val="22"/>
            <w:szCs w:val="22"/>
          </w:rPr>
          <w:t>Gaming and Lotteries Act 1963</w:t>
        </w:r>
      </w:hyperlink>
      <w:r w:rsidRPr="006E25BF">
        <w:rPr>
          <w:rFonts w:ascii="Gill Sans MT" w:eastAsia="Tahoma" w:hAnsi="Gill Sans MT" w:cs="Tahoma"/>
          <w:color w:val="auto"/>
          <w:sz w:val="22"/>
          <w:szCs w:val="22"/>
        </w:rPr>
        <w:t xml:space="preserve">, the </w:t>
      </w:r>
      <w:hyperlink r:id="rId9">
        <w:r w:rsidRPr="006E25BF">
          <w:rPr>
            <w:rStyle w:val="Hyperlink"/>
            <w:rFonts w:eastAsia="Tahoma" w:cs="Tahoma"/>
            <w:color w:val="auto"/>
            <w:sz w:val="22"/>
            <w:szCs w:val="22"/>
          </w:rPr>
          <w:t>Gaming Act 1968</w:t>
        </w:r>
      </w:hyperlink>
      <w:r w:rsidRPr="006E25BF">
        <w:rPr>
          <w:rFonts w:ascii="Gill Sans MT" w:eastAsia="Tahoma" w:hAnsi="Gill Sans MT" w:cs="Tahoma"/>
          <w:color w:val="auto"/>
          <w:sz w:val="22"/>
          <w:szCs w:val="22"/>
        </w:rPr>
        <w:t xml:space="preserve"> or any subsequent amending Act are fully observed and complied with.</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eastAsia="Tahoma" w:hAnsi="Gill Sans MT" w:cs="Tahoma"/>
          <w:color w:val="auto"/>
          <w:sz w:val="22"/>
          <w:szCs w:val="22"/>
        </w:rPr>
        <w:t xml:space="preserve">Where premises are not licensed under the Cinematography Acts no films likely to insight uncivil behaviour or unrest shall be shown </w:t>
      </w:r>
      <w:r w:rsidRPr="006E25BF">
        <w:rPr>
          <w:rFonts w:ascii="Gill Sans MT" w:hAnsi="Gill Sans MT"/>
        </w:rPr>
        <w:br/>
      </w: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Ensure that any equipment brought onto the premises and used is safe and meets the standards of any statutory requirements regarding its serviceability, control and use.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Fireproof all scenery and props etc. to be used in any performances, in accordance with instructions issued by the Fire </w:t>
      </w:r>
      <w:r>
        <w:rPr>
          <w:rFonts w:ascii="Gill Sans MT" w:hAnsi="Gill Sans MT" w:cs="Tahoma"/>
          <w:color w:val="auto"/>
          <w:sz w:val="22"/>
          <w:szCs w:val="22"/>
        </w:rPr>
        <w:t>officer</w:t>
      </w:r>
      <w:r w:rsidRPr="006E25BF">
        <w:rPr>
          <w:rFonts w:ascii="Gill Sans MT" w:hAnsi="Gill Sans MT" w:cs="Tahoma"/>
          <w:color w:val="auto"/>
          <w:sz w:val="22"/>
          <w:szCs w:val="22"/>
        </w:rPr>
        <w:t>.</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lastRenderedPageBreak/>
        <w:t xml:space="preserve">Environment: observe the </w:t>
      </w:r>
      <w:r>
        <w:rPr>
          <w:rFonts w:ascii="Gill Sans MT" w:hAnsi="Gill Sans MT" w:cs="Tahoma"/>
          <w:color w:val="auto"/>
          <w:sz w:val="22"/>
          <w:szCs w:val="22"/>
        </w:rPr>
        <w:t>trust</w:t>
      </w:r>
      <w:r w:rsidRPr="006E25BF">
        <w:rPr>
          <w:rFonts w:ascii="Gill Sans MT" w:hAnsi="Gill Sans MT" w:cs="Tahoma"/>
          <w:color w:val="auto"/>
          <w:sz w:val="22"/>
          <w:szCs w:val="22"/>
        </w:rPr>
        <w:t xml:space="preserve">’s ‘no smoking policy’.  All those who use the premises are kindly asked to refrain from smoking on the premises at all times.  We also operate a </w:t>
      </w:r>
      <w:r w:rsidRPr="006E25BF">
        <w:rPr>
          <w:rFonts w:ascii="Gill Sans MT" w:hAnsi="Gill Sans MT" w:cs="Tahoma"/>
          <w:bCs/>
          <w:color w:val="auto"/>
          <w:sz w:val="22"/>
          <w:szCs w:val="22"/>
        </w:rPr>
        <w:t>‘gum free’</w:t>
      </w:r>
      <w:r w:rsidRPr="006E25BF">
        <w:rPr>
          <w:rFonts w:ascii="Gill Sans MT" w:hAnsi="Gill Sans MT" w:cs="Tahoma"/>
          <w:color w:val="auto"/>
          <w:sz w:val="22"/>
          <w:szCs w:val="22"/>
        </w:rPr>
        <w:t xml:space="preserve"> zone on the entire site and chewing gum is banned throughout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campus, (including grounds).</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Observe the </w:t>
      </w:r>
      <w:r>
        <w:rPr>
          <w:rFonts w:ascii="Gill Sans MT" w:hAnsi="Gill Sans MT" w:cs="Tahoma"/>
          <w:color w:val="auto"/>
          <w:sz w:val="22"/>
          <w:szCs w:val="22"/>
        </w:rPr>
        <w:t>academy</w:t>
      </w:r>
      <w:r w:rsidRPr="006E25BF">
        <w:rPr>
          <w:rFonts w:ascii="Gill Sans MT" w:hAnsi="Gill Sans MT" w:cs="Tahoma"/>
          <w:color w:val="auto"/>
          <w:sz w:val="22"/>
          <w:szCs w:val="22"/>
        </w:rPr>
        <w:t>’s health &amp; safety policy. A copy is provided to the hirer with each booking</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Comply with all applicable notices and signs.</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Immediately evacuate the premises by the nearest fire exit on the sounding of the fire alarm. The fire alarm is a continuous ringing of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bell. A copy of the fire evacuation guidance is provided to hirers.</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Inform the Caretaker / Site </w:t>
      </w:r>
      <w:r>
        <w:rPr>
          <w:rFonts w:ascii="Gill Sans MT" w:hAnsi="Gill Sans MT" w:cs="Tahoma"/>
          <w:color w:val="auto"/>
          <w:sz w:val="22"/>
          <w:szCs w:val="22"/>
        </w:rPr>
        <w:t>officer</w:t>
      </w:r>
      <w:r w:rsidRPr="006E25BF">
        <w:rPr>
          <w:rFonts w:ascii="Gill Sans MT" w:hAnsi="Gill Sans MT" w:cs="Tahoma"/>
          <w:color w:val="auto"/>
          <w:sz w:val="22"/>
          <w:szCs w:val="22"/>
        </w:rPr>
        <w:t xml:space="preserve"> immediately of any incidents.</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Leave the premises and equipment as found.</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If any additional expense is incurred, arising from the letting, or any extra cleaning becomes necessary as a consequence of the use of the premises, the person/organisation hiring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will be responsible for any such expense and charged accordingly.</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Persons hiring premises or grounds will be held responsible for any damage to buildings, furniture, equipment or other property and a claim for the reinstatement, replacement or repair of such will be made whether as a result of the negligence of the hirer or their invitees, employees or agents during the period of hire. The hirer shall be deemed to have undertaken to pay the cost of such reparation by signing this hire agreement. No nail or fastening of any kind shall be driven or put into any wall, partition, pillar or other fittings or furniture.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T</w:t>
      </w:r>
      <w:r>
        <w:rPr>
          <w:rFonts w:ascii="Gill Sans MT" w:hAnsi="Gill Sans MT" w:cs="Tahoma"/>
          <w:color w:val="auto"/>
          <w:sz w:val="22"/>
          <w:szCs w:val="22"/>
        </w:rPr>
        <w:t>he h</w:t>
      </w:r>
      <w:r w:rsidRPr="006E25BF">
        <w:rPr>
          <w:rFonts w:ascii="Gill Sans MT" w:hAnsi="Gill Sans MT" w:cs="Tahoma"/>
          <w:color w:val="auto"/>
          <w:sz w:val="22"/>
          <w:szCs w:val="22"/>
        </w:rPr>
        <w:t>irer will be expected to insure this risk and hold legal liability insurance to cover claims directly arising from their group or organisation’s activities.</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The hirer is responsible for the supervision of all persons attending the premises for the purpose of the hiring whilst they are on the premises or on any part of the </w:t>
      </w:r>
      <w:r>
        <w:rPr>
          <w:rFonts w:ascii="Gill Sans MT" w:hAnsi="Gill Sans MT" w:cs="Tahoma"/>
          <w:color w:val="auto"/>
          <w:sz w:val="22"/>
          <w:szCs w:val="22"/>
        </w:rPr>
        <w:t>academy</w:t>
      </w:r>
      <w:r w:rsidRPr="006E25BF">
        <w:rPr>
          <w:rFonts w:ascii="Gill Sans MT" w:hAnsi="Gill Sans MT" w:cs="Tahoma"/>
          <w:color w:val="auto"/>
          <w:sz w:val="22"/>
          <w:szCs w:val="22"/>
        </w:rPr>
        <w:t>’s site, and for preserving good order.</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2"/>
          <w:numId w:val="4"/>
        </w:numPr>
        <w:spacing w:after="0"/>
        <w:rPr>
          <w:rFonts w:ascii="Gill Sans MT" w:hAnsi="Gill Sans MT" w:cs="Tahoma"/>
          <w:color w:val="auto"/>
          <w:sz w:val="22"/>
          <w:szCs w:val="22"/>
        </w:rPr>
      </w:pPr>
      <w:r w:rsidRPr="006E25BF">
        <w:rPr>
          <w:rFonts w:ascii="Gill Sans MT" w:hAnsi="Gill Sans MT" w:cs="Tahoma"/>
          <w:color w:val="auto"/>
          <w:sz w:val="22"/>
          <w:szCs w:val="22"/>
        </w:rPr>
        <w:t>The hirer shall provide such number of attendants and stewards as may be necessary to secure the efficient supervision of the premises during the hiring, including:-</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2"/>
          <w:numId w:val="4"/>
        </w:numPr>
        <w:spacing w:after="0"/>
        <w:rPr>
          <w:rFonts w:ascii="Gill Sans MT" w:hAnsi="Gill Sans MT" w:cs="Tahoma"/>
          <w:color w:val="auto"/>
          <w:sz w:val="22"/>
          <w:szCs w:val="22"/>
        </w:rPr>
      </w:pPr>
      <w:r w:rsidRPr="006E25BF">
        <w:rPr>
          <w:rFonts w:ascii="Gill Sans MT" w:hAnsi="Gill Sans MT" w:cs="Tahoma"/>
          <w:color w:val="auto"/>
          <w:sz w:val="22"/>
          <w:szCs w:val="22"/>
        </w:rPr>
        <w:t>The orderly and safe admission on departure of persons to and from the premises and the orderly and safe clearance of the premises in case of emergency.</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2"/>
          <w:numId w:val="4"/>
        </w:numPr>
        <w:spacing w:after="0"/>
        <w:rPr>
          <w:rFonts w:ascii="Gill Sans MT" w:hAnsi="Gill Sans MT" w:cs="Tahoma"/>
          <w:color w:val="auto"/>
          <w:sz w:val="22"/>
          <w:szCs w:val="22"/>
        </w:rPr>
      </w:pPr>
      <w:r w:rsidRPr="006E25BF">
        <w:rPr>
          <w:rFonts w:ascii="Gill Sans MT" w:hAnsi="Gill Sans MT" w:cs="Tahoma"/>
          <w:color w:val="auto"/>
          <w:sz w:val="22"/>
          <w:szCs w:val="22"/>
        </w:rPr>
        <w:t>The safety of the premises and the preservation of good order and decency therein.</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2"/>
          <w:numId w:val="4"/>
        </w:numPr>
        <w:spacing w:after="0"/>
        <w:rPr>
          <w:rFonts w:ascii="Gill Sans MT" w:hAnsi="Gill Sans MT" w:cs="Tahoma"/>
          <w:color w:val="auto"/>
          <w:sz w:val="22"/>
          <w:szCs w:val="22"/>
        </w:rPr>
      </w:pPr>
      <w:r w:rsidRPr="006E25BF">
        <w:rPr>
          <w:rFonts w:ascii="Gill Sans MT" w:hAnsi="Gill Sans MT" w:cs="Tahoma"/>
          <w:color w:val="auto"/>
          <w:sz w:val="22"/>
          <w:szCs w:val="22"/>
        </w:rPr>
        <w:lastRenderedPageBreak/>
        <w:t>Ensuring that all doors giving egress from the premises are kept unfastened and unobstructed and are immediately available for exit during the whole time the premises are in use.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numPr>
          <w:ilvl w:val="2"/>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During the period of the hire a Caretaker / Site </w:t>
      </w:r>
      <w:r>
        <w:rPr>
          <w:rFonts w:ascii="Gill Sans MT" w:hAnsi="Gill Sans MT" w:cs="Tahoma"/>
          <w:color w:val="auto"/>
          <w:sz w:val="22"/>
          <w:szCs w:val="22"/>
        </w:rPr>
        <w:t>officer</w:t>
      </w:r>
      <w:r w:rsidRPr="006E25BF">
        <w:rPr>
          <w:rFonts w:ascii="Gill Sans MT" w:hAnsi="Gill Sans MT" w:cs="Tahoma"/>
          <w:color w:val="auto"/>
          <w:sz w:val="22"/>
          <w:szCs w:val="22"/>
        </w:rPr>
        <w:t xml:space="preserve"> will be on duty</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The </w:t>
      </w:r>
      <w:r>
        <w:rPr>
          <w:rFonts w:ascii="Gill Sans MT" w:hAnsi="Gill Sans MT" w:cs="Tahoma"/>
          <w:color w:val="auto"/>
          <w:sz w:val="22"/>
          <w:szCs w:val="22"/>
        </w:rPr>
        <w:t>trust</w:t>
      </w:r>
      <w:r w:rsidRPr="006E25BF">
        <w:rPr>
          <w:rFonts w:ascii="Gill Sans MT" w:hAnsi="Gill Sans MT" w:cs="Tahoma"/>
          <w:color w:val="auto"/>
          <w:sz w:val="22"/>
          <w:szCs w:val="22"/>
        </w:rPr>
        <w:t xml:space="preserve"> cannot allow the Hirer to use ladders or scaffolding unless they hold a recognised certificate to show that they have been adequately trained to do so.</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The </w:t>
      </w:r>
      <w:r>
        <w:rPr>
          <w:rFonts w:ascii="Gill Sans MT" w:hAnsi="Gill Sans MT" w:cs="Tahoma"/>
          <w:color w:val="auto"/>
          <w:sz w:val="22"/>
          <w:szCs w:val="22"/>
        </w:rPr>
        <w:t>trust</w:t>
      </w:r>
      <w:r w:rsidRPr="006E25BF">
        <w:rPr>
          <w:rFonts w:ascii="Gill Sans MT" w:hAnsi="Gill Sans MT" w:cs="Tahoma"/>
          <w:color w:val="auto"/>
          <w:sz w:val="22"/>
          <w:szCs w:val="22"/>
        </w:rPr>
        <w:t xml:space="preserve"> cannot accept responsibility for any loss, damage, accident or injury arising during the Hirer’s use of the premises, or to any member of the hirer’s party and the hirer shall indemnify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trust against all claims, demands, actions or proceedings.</w:t>
      </w:r>
    </w:p>
    <w:p w:rsidR="00034B0C" w:rsidRPr="006E25BF" w:rsidRDefault="00034B0C" w:rsidP="00034B0C">
      <w:pPr>
        <w:spacing w:after="0"/>
        <w:rPr>
          <w:rFonts w:ascii="Gill Sans MT" w:hAnsi="Gill Sans MT" w:cs="Tahoma"/>
          <w:color w:val="auto"/>
          <w:sz w:val="22"/>
          <w:szCs w:val="22"/>
        </w:rPr>
      </w:pPr>
    </w:p>
    <w:p w:rsidR="00034B0C" w:rsidRDefault="00034B0C" w:rsidP="00034B0C">
      <w:pPr>
        <w:pStyle w:val="ListParagraph"/>
        <w:numPr>
          <w:ilvl w:val="0"/>
          <w:numId w:val="4"/>
        </w:numPr>
        <w:spacing w:after="0"/>
        <w:rPr>
          <w:rFonts w:ascii="Gill Sans MT" w:hAnsi="Gill Sans MT" w:cs="Tahoma"/>
          <w:color w:val="auto"/>
          <w:sz w:val="22"/>
          <w:szCs w:val="22"/>
        </w:rPr>
      </w:pPr>
      <w:r w:rsidRPr="006E25BF">
        <w:rPr>
          <w:rFonts w:ascii="Gill Sans MT" w:hAnsi="Gill Sans MT" w:cs="Tahoma"/>
          <w:color w:val="auto"/>
          <w:sz w:val="22"/>
          <w:szCs w:val="22"/>
        </w:rPr>
        <w:t xml:space="preserve">Car Parking is available at the </w:t>
      </w:r>
      <w:r>
        <w:rPr>
          <w:rFonts w:ascii="Gill Sans MT" w:hAnsi="Gill Sans MT" w:cs="Tahoma"/>
          <w:color w:val="auto"/>
          <w:sz w:val="22"/>
          <w:szCs w:val="22"/>
        </w:rPr>
        <w:t>academy</w:t>
      </w:r>
      <w:r w:rsidRPr="006E25BF">
        <w:rPr>
          <w:rFonts w:ascii="Gill Sans MT" w:hAnsi="Gill Sans MT" w:cs="Tahoma"/>
          <w:color w:val="auto"/>
          <w:sz w:val="22"/>
          <w:szCs w:val="22"/>
        </w:rPr>
        <w:t xml:space="preserve">. All hirers must ensure that vehicles are parked in designated parking spaces only; vehicles should never be parked on the grass. All vehicles are parked at the owner’s risk.  The </w:t>
      </w:r>
      <w:r>
        <w:rPr>
          <w:rFonts w:ascii="Gill Sans MT" w:hAnsi="Gill Sans MT" w:cs="Tahoma"/>
          <w:color w:val="auto"/>
          <w:sz w:val="22"/>
          <w:szCs w:val="22"/>
        </w:rPr>
        <w:t>trust</w:t>
      </w:r>
      <w:r w:rsidRPr="006E25BF">
        <w:rPr>
          <w:rFonts w:ascii="Gill Sans MT" w:hAnsi="Gill Sans MT" w:cs="Tahoma"/>
          <w:color w:val="auto"/>
          <w:sz w:val="22"/>
          <w:szCs w:val="22"/>
        </w:rPr>
        <w:t xml:space="preserve"> accepts no responsibility for theft or damage to vehicles while parked on the premises.</w:t>
      </w:r>
    </w:p>
    <w:p w:rsidR="00CD132A" w:rsidRPr="00CD132A" w:rsidRDefault="00CD132A" w:rsidP="00CD132A">
      <w:pPr>
        <w:pStyle w:val="ListParagraph"/>
        <w:rPr>
          <w:rFonts w:ascii="Gill Sans MT" w:hAnsi="Gill Sans MT" w:cs="Tahoma"/>
          <w:color w:val="auto"/>
          <w:sz w:val="22"/>
          <w:szCs w:val="22"/>
        </w:rPr>
      </w:pPr>
    </w:p>
    <w:p w:rsidR="00CD132A" w:rsidRPr="00F16D32" w:rsidRDefault="00CD132A" w:rsidP="00034B0C">
      <w:pPr>
        <w:pStyle w:val="ListParagraph"/>
        <w:numPr>
          <w:ilvl w:val="0"/>
          <w:numId w:val="4"/>
        </w:numPr>
        <w:spacing w:after="0"/>
        <w:rPr>
          <w:rFonts w:ascii="Gill Sans MT" w:hAnsi="Gill Sans MT" w:cs="Tahoma"/>
          <w:color w:val="auto"/>
          <w:sz w:val="22"/>
          <w:szCs w:val="22"/>
        </w:rPr>
      </w:pPr>
      <w:r w:rsidRPr="00F16D32">
        <w:rPr>
          <w:rFonts w:ascii="Gill Sans MT" w:hAnsi="Gill Sans MT" w:cs="Tahoma"/>
          <w:color w:val="auto"/>
          <w:sz w:val="22"/>
          <w:szCs w:val="22"/>
        </w:rPr>
        <w:t>Dogs are not allowed on the premises.  Guide dogs are acceptable.</w:t>
      </w:r>
    </w:p>
    <w:p w:rsidR="00034B0C" w:rsidRPr="006E25BF" w:rsidRDefault="00034B0C" w:rsidP="00034B0C">
      <w:pPr>
        <w:spacing w:after="0"/>
        <w:rPr>
          <w:rFonts w:ascii="Gill Sans MT" w:hAnsi="Gill Sans MT" w:cs="Tahoma"/>
          <w:color w:val="auto"/>
          <w:sz w:val="22"/>
          <w:szCs w:val="22"/>
        </w:rPr>
      </w:pPr>
    </w:p>
    <w:p w:rsidR="00034B0C" w:rsidRPr="006E25BF" w:rsidRDefault="00034B0C" w:rsidP="00034B0C">
      <w:pPr>
        <w:pStyle w:val="Heading3"/>
      </w:pPr>
      <w:r w:rsidRPr="006E25BF">
        <w:t xml:space="preserve">Form of Agreement and Indemnity </w:t>
      </w:r>
    </w:p>
    <w:p w:rsidR="00034B0C" w:rsidRPr="006E25BF" w:rsidRDefault="00034B0C" w:rsidP="00034B0C">
      <w:pPr>
        <w:pStyle w:val="ListParagraph"/>
        <w:numPr>
          <w:ilvl w:val="0"/>
          <w:numId w:val="5"/>
        </w:numPr>
        <w:spacing w:after="0"/>
        <w:rPr>
          <w:rFonts w:ascii="Gill Sans MT" w:hAnsi="Gill Sans MT" w:cs="Tahoma"/>
          <w:color w:val="auto"/>
          <w:sz w:val="22"/>
          <w:szCs w:val="22"/>
        </w:rPr>
      </w:pPr>
      <w:r w:rsidRPr="006E25BF">
        <w:rPr>
          <w:rFonts w:ascii="Gill Sans MT" w:hAnsi="Gill Sans MT" w:cs="Tahoma"/>
          <w:color w:val="auto"/>
          <w:sz w:val="22"/>
          <w:szCs w:val="22"/>
        </w:rPr>
        <w:t>A booking form must be completed for each letting, giving full details of use of premises/equipment.</w:t>
      </w:r>
    </w:p>
    <w:p w:rsidR="00034B0C" w:rsidRPr="006E25BF" w:rsidRDefault="00034B0C" w:rsidP="00034B0C">
      <w:pPr>
        <w:pStyle w:val="ListParagraph"/>
        <w:numPr>
          <w:ilvl w:val="0"/>
          <w:numId w:val="5"/>
        </w:numPr>
        <w:spacing w:after="0"/>
        <w:rPr>
          <w:rFonts w:ascii="Gill Sans MT" w:hAnsi="Gill Sans MT" w:cs="Tahoma"/>
          <w:color w:val="auto"/>
          <w:sz w:val="22"/>
          <w:szCs w:val="22"/>
        </w:rPr>
      </w:pPr>
      <w:r w:rsidRPr="006E25BF">
        <w:rPr>
          <w:rFonts w:ascii="Gill Sans MT" w:eastAsia="Tahoma" w:hAnsi="Gill Sans MT" w:cs="Tahoma"/>
          <w:color w:val="auto"/>
          <w:sz w:val="22"/>
          <w:szCs w:val="22"/>
        </w:rPr>
        <w:t>The following indemnity will be included on the booking form and must be signed by the Hirer before the booking can be accepted:-</w:t>
      </w:r>
    </w:p>
    <w:p w:rsidR="00034B0C" w:rsidRPr="006E25BF" w:rsidRDefault="00034B0C" w:rsidP="00034B0C">
      <w:pPr>
        <w:spacing w:after="0"/>
        <w:ind w:left="360"/>
        <w:rPr>
          <w:rFonts w:ascii="Gill Sans MT" w:hAnsi="Gill Sans MT" w:cs="Tahoma"/>
          <w:color w:val="auto"/>
          <w:sz w:val="22"/>
          <w:szCs w:val="22"/>
        </w:rPr>
      </w:pPr>
    </w:p>
    <w:p w:rsidR="00034B0C" w:rsidRPr="006E25BF" w:rsidRDefault="00034B0C" w:rsidP="00034B0C">
      <w:pPr>
        <w:spacing w:after="0"/>
        <w:ind w:left="360"/>
        <w:rPr>
          <w:rFonts w:ascii="Gill Sans MT" w:hAnsi="Gill Sans MT" w:cs="Tahoma"/>
          <w:i/>
          <w:color w:val="auto"/>
          <w:sz w:val="22"/>
          <w:szCs w:val="22"/>
        </w:rPr>
      </w:pPr>
      <w:r w:rsidRPr="006E25BF">
        <w:rPr>
          <w:rFonts w:ascii="Gill Sans MT" w:hAnsi="Gill Sans MT" w:cs="Tahoma"/>
          <w:i/>
          <w:color w:val="auto"/>
          <w:sz w:val="22"/>
          <w:szCs w:val="22"/>
        </w:rPr>
        <w:t xml:space="preserve">“I certify that I am over 18 years of age. I have read and agree to be bound by the Terms &amp; Conditions of Hire, for the time being in force, and I accept responsibility for the observance of the conditions and agree to pay on demand the letting charge hereby incurred. I hereby indemnify Cambridge Meridian Academies </w:t>
      </w:r>
      <w:r>
        <w:rPr>
          <w:rFonts w:ascii="Gill Sans MT" w:hAnsi="Gill Sans MT" w:cs="Tahoma"/>
          <w:i/>
          <w:color w:val="auto"/>
          <w:sz w:val="22"/>
          <w:szCs w:val="22"/>
        </w:rPr>
        <w:t>trust</w:t>
      </w:r>
      <w:r w:rsidRPr="006E25BF">
        <w:rPr>
          <w:rFonts w:ascii="Gill Sans MT" w:hAnsi="Gill Sans MT" w:cs="Tahoma"/>
          <w:i/>
          <w:color w:val="auto"/>
          <w:sz w:val="22"/>
          <w:szCs w:val="22"/>
        </w:rPr>
        <w:t xml:space="preserve"> against all claims in respect of injury, loss or damage (including damage to the premises and equipment) arising from this letting. (In requiring this undertaking the </w:t>
      </w:r>
      <w:r>
        <w:rPr>
          <w:rFonts w:ascii="Gill Sans MT" w:hAnsi="Gill Sans MT" w:cs="Tahoma"/>
          <w:i/>
          <w:color w:val="auto"/>
          <w:sz w:val="22"/>
          <w:szCs w:val="22"/>
        </w:rPr>
        <w:t>trust</w:t>
      </w:r>
      <w:r w:rsidRPr="006E25BF">
        <w:rPr>
          <w:rFonts w:ascii="Gill Sans MT" w:hAnsi="Gill Sans MT" w:cs="Tahoma"/>
          <w:i/>
          <w:color w:val="auto"/>
          <w:sz w:val="22"/>
          <w:szCs w:val="22"/>
        </w:rPr>
        <w:t xml:space="preserve"> does not seek to absolve itself or any employees from liability as owners/occupiers of the premises.)”</w:t>
      </w:r>
    </w:p>
    <w:p w:rsidR="00034B0C" w:rsidRPr="006E25BF" w:rsidRDefault="00034B0C" w:rsidP="00034B0C">
      <w:pPr>
        <w:spacing w:after="0"/>
        <w:ind w:left="360"/>
        <w:rPr>
          <w:rFonts w:ascii="Gill Sans MT" w:hAnsi="Gill Sans MT" w:cs="Tahoma"/>
          <w:color w:val="auto"/>
          <w:sz w:val="22"/>
          <w:szCs w:val="22"/>
        </w:rPr>
      </w:pPr>
    </w:p>
    <w:p w:rsidR="00034B0C" w:rsidRDefault="00034B0C" w:rsidP="00C62E8E">
      <w:pPr>
        <w:pStyle w:val="ListParagraph"/>
        <w:numPr>
          <w:ilvl w:val="0"/>
          <w:numId w:val="5"/>
        </w:numPr>
        <w:spacing w:after="0"/>
        <w:rPr>
          <w:rFonts w:ascii="Gill Sans MT" w:hAnsi="Gill Sans MT" w:cs="Tahoma"/>
          <w:color w:val="auto"/>
          <w:sz w:val="22"/>
          <w:szCs w:val="22"/>
        </w:rPr>
      </w:pPr>
      <w:r w:rsidRPr="00034B0C">
        <w:rPr>
          <w:rFonts w:ascii="Gill Sans MT" w:hAnsi="Gill Sans MT" w:cs="Tahoma"/>
          <w:color w:val="auto"/>
          <w:sz w:val="22"/>
          <w:szCs w:val="22"/>
        </w:rPr>
        <w:t>The trust reserve the right to refuse any booking which is deemed unsuitable.</w:t>
      </w:r>
    </w:p>
    <w:p w:rsidR="00712C33" w:rsidRDefault="00712C33" w:rsidP="00712C33">
      <w:pPr>
        <w:spacing w:after="0"/>
        <w:rPr>
          <w:rFonts w:ascii="Gill Sans MT" w:hAnsi="Gill Sans MT" w:cs="Tahoma"/>
          <w:color w:val="auto"/>
          <w:sz w:val="22"/>
          <w:szCs w:val="22"/>
        </w:rPr>
      </w:pPr>
    </w:p>
    <w:p w:rsidR="00712C33" w:rsidRDefault="00712C33" w:rsidP="00712C33">
      <w:pPr>
        <w:spacing w:after="0"/>
        <w:rPr>
          <w:rFonts w:ascii="Gill Sans MT" w:hAnsi="Gill Sans MT" w:cs="Tahoma"/>
          <w:color w:val="auto"/>
          <w:sz w:val="22"/>
          <w:szCs w:val="22"/>
        </w:rPr>
      </w:pPr>
    </w:p>
    <w:p w:rsidR="00712C33" w:rsidRDefault="00712C33" w:rsidP="00712C33">
      <w:pPr>
        <w:spacing w:after="0"/>
        <w:rPr>
          <w:rFonts w:ascii="Gill Sans MT" w:hAnsi="Gill Sans MT" w:cs="Tahoma"/>
          <w:color w:val="auto"/>
          <w:sz w:val="22"/>
          <w:szCs w:val="22"/>
        </w:rPr>
      </w:pPr>
    </w:p>
    <w:p w:rsidR="00712C33" w:rsidRDefault="00712C33" w:rsidP="00712C33">
      <w:pPr>
        <w:spacing w:after="0"/>
        <w:rPr>
          <w:rFonts w:ascii="Gill Sans MT" w:hAnsi="Gill Sans MT" w:cs="Tahoma"/>
          <w:color w:val="auto"/>
          <w:sz w:val="22"/>
          <w:szCs w:val="22"/>
        </w:rPr>
      </w:pPr>
    </w:p>
    <w:p w:rsidR="00712C33" w:rsidRDefault="00712C33" w:rsidP="00712C33">
      <w:pPr>
        <w:spacing w:after="0"/>
        <w:rPr>
          <w:rFonts w:ascii="Gill Sans MT" w:hAnsi="Gill Sans MT" w:cs="Tahoma"/>
          <w:color w:val="auto"/>
          <w:sz w:val="22"/>
          <w:szCs w:val="22"/>
        </w:rPr>
      </w:pPr>
    </w:p>
    <w:sectPr w:rsidR="00712C33" w:rsidSect="00712C33">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2A" w:rsidRDefault="00CD032A" w:rsidP="00CD032A">
      <w:pPr>
        <w:spacing w:after="0" w:line="240" w:lineRule="auto"/>
      </w:pPr>
      <w:r>
        <w:separator/>
      </w:r>
    </w:p>
  </w:endnote>
  <w:endnote w:type="continuationSeparator" w:id="0">
    <w:p w:rsidR="00CD032A" w:rsidRDefault="00CD032A" w:rsidP="00CD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320155"/>
      <w:docPartObj>
        <w:docPartGallery w:val="Page Numbers (Bottom of Page)"/>
        <w:docPartUnique/>
      </w:docPartObj>
    </w:sdtPr>
    <w:sdtEndPr>
      <w:rPr>
        <w:noProof/>
      </w:rPr>
    </w:sdtEndPr>
    <w:sdtContent>
      <w:p w:rsidR="00CD032A" w:rsidRDefault="00CD032A">
        <w:pPr>
          <w:pStyle w:val="Footer"/>
          <w:jc w:val="right"/>
        </w:pPr>
        <w:r>
          <w:fldChar w:fldCharType="begin"/>
        </w:r>
        <w:r>
          <w:instrText xml:space="preserve"> PAGE   \* MERGEFORMAT </w:instrText>
        </w:r>
        <w:r>
          <w:fldChar w:fldCharType="separate"/>
        </w:r>
        <w:r w:rsidR="00F16D32">
          <w:rPr>
            <w:noProof/>
          </w:rPr>
          <w:t>4</w:t>
        </w:r>
        <w:r>
          <w:rPr>
            <w:noProof/>
          </w:rPr>
          <w:fldChar w:fldCharType="end"/>
        </w:r>
      </w:p>
    </w:sdtContent>
  </w:sdt>
  <w:p w:rsidR="00CD032A" w:rsidRDefault="00CD03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2A" w:rsidRDefault="00CD032A" w:rsidP="00CD032A">
      <w:pPr>
        <w:spacing w:after="0" w:line="240" w:lineRule="auto"/>
      </w:pPr>
      <w:r>
        <w:separator/>
      </w:r>
    </w:p>
  </w:footnote>
  <w:footnote w:type="continuationSeparator" w:id="0">
    <w:p w:rsidR="00CD032A" w:rsidRDefault="00CD032A" w:rsidP="00CD0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B3C"/>
    <w:multiLevelType w:val="hybridMultilevel"/>
    <w:tmpl w:val="CA445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0358C"/>
    <w:multiLevelType w:val="hybridMultilevel"/>
    <w:tmpl w:val="06EA8B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A6391"/>
    <w:multiLevelType w:val="hybridMultilevel"/>
    <w:tmpl w:val="0232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E3043"/>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750814B6"/>
    <w:multiLevelType w:val="singleLevel"/>
    <w:tmpl w:val="08090019"/>
    <w:lvl w:ilvl="0">
      <w:start w:val="1"/>
      <w:numFmt w:val="lowerLetter"/>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0C"/>
    <w:rsid w:val="00034B0C"/>
    <w:rsid w:val="00385ECB"/>
    <w:rsid w:val="00712C33"/>
    <w:rsid w:val="00CD032A"/>
    <w:rsid w:val="00CD132A"/>
    <w:rsid w:val="00F1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CC14"/>
  <w15:chartTrackingRefBased/>
  <w15:docId w15:val="{DCC3C746-3669-4A2B-B237-A31B8F5C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C"/>
    <w:pPr>
      <w:spacing w:after="200" w:line="276" w:lineRule="auto"/>
    </w:pPr>
    <w:rPr>
      <w:rFonts w:ascii="Century Schoolbook" w:eastAsia="Century Schoolbook" w:hAnsi="Century Schoolbook" w:cs="Century Schoolbook"/>
      <w:color w:val="414751"/>
      <w:sz w:val="20"/>
      <w:szCs w:val="20"/>
      <w:lang w:eastAsia="ja-JP"/>
    </w:rPr>
  </w:style>
  <w:style w:type="paragraph" w:styleId="Heading1">
    <w:name w:val="heading 1"/>
    <w:basedOn w:val="Normal"/>
    <w:next w:val="Normal"/>
    <w:link w:val="Heading1Char"/>
    <w:uiPriority w:val="9"/>
    <w:qFormat/>
    <w:rsid w:val="00034B0C"/>
    <w:pPr>
      <w:keepNext/>
      <w:keepLines/>
      <w:spacing w:before="240" w:after="0"/>
      <w:outlineLvl w:val="0"/>
    </w:pPr>
    <w:rPr>
      <w:rFonts w:ascii="Gill Sans MT" w:eastAsiaTheme="majorEastAsia" w:hAnsi="Gill Sans MT"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034B0C"/>
    <w:pPr>
      <w:keepNext/>
      <w:keepLines/>
      <w:spacing w:before="40" w:after="0"/>
      <w:outlineLvl w:val="1"/>
    </w:pPr>
    <w:rPr>
      <w:rFonts w:ascii="Gill Sans MT" w:eastAsiaTheme="majorEastAsia" w:hAnsi="Gill Sans MT"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4B0C"/>
    <w:pPr>
      <w:keepNext/>
      <w:keepLines/>
      <w:spacing w:before="40" w:after="0"/>
      <w:outlineLvl w:val="2"/>
    </w:pPr>
    <w:rPr>
      <w:rFonts w:ascii="Gill Sans MT" w:eastAsiaTheme="majorEastAsia" w:hAnsi="Gill Sans MT"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0C"/>
    <w:rPr>
      <w:rFonts w:ascii="Gill Sans MT" w:eastAsiaTheme="majorEastAsia" w:hAnsi="Gill Sans MT"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034B0C"/>
    <w:rPr>
      <w:rFonts w:ascii="Gill Sans MT" w:eastAsiaTheme="majorEastAsia" w:hAnsi="Gill Sans MT"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034B0C"/>
    <w:rPr>
      <w:rFonts w:ascii="Gill Sans MT" w:eastAsiaTheme="majorEastAsia" w:hAnsi="Gill Sans MT" w:cstheme="majorBidi"/>
      <w:color w:val="1F4D78" w:themeColor="accent1" w:themeShade="7F"/>
      <w:sz w:val="24"/>
      <w:szCs w:val="24"/>
      <w:lang w:eastAsia="ja-JP"/>
    </w:rPr>
  </w:style>
  <w:style w:type="paragraph" w:styleId="ListParagraph">
    <w:name w:val="List Paragraph"/>
    <w:basedOn w:val="Normal"/>
    <w:uiPriority w:val="34"/>
    <w:qFormat/>
    <w:rsid w:val="00034B0C"/>
    <w:pPr>
      <w:ind w:left="720"/>
      <w:contextualSpacing/>
    </w:pPr>
  </w:style>
  <w:style w:type="character" w:styleId="Hyperlink">
    <w:name w:val="Hyperlink"/>
    <w:rsid w:val="00034B0C"/>
    <w:rPr>
      <w:color w:val="0000FF"/>
      <w:u w:val="single"/>
    </w:rPr>
  </w:style>
  <w:style w:type="paragraph" w:styleId="Header">
    <w:name w:val="header"/>
    <w:basedOn w:val="Normal"/>
    <w:link w:val="HeaderChar"/>
    <w:uiPriority w:val="99"/>
    <w:unhideWhenUsed/>
    <w:rsid w:val="00CD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32A"/>
    <w:rPr>
      <w:rFonts w:ascii="Century Schoolbook" w:eastAsia="Century Schoolbook" w:hAnsi="Century Schoolbook" w:cs="Century Schoolbook"/>
      <w:color w:val="414751"/>
      <w:sz w:val="20"/>
      <w:szCs w:val="20"/>
      <w:lang w:eastAsia="ja-JP"/>
    </w:rPr>
  </w:style>
  <w:style w:type="paragraph" w:styleId="Footer">
    <w:name w:val="footer"/>
    <w:basedOn w:val="Normal"/>
    <w:link w:val="FooterChar"/>
    <w:uiPriority w:val="99"/>
    <w:unhideWhenUsed/>
    <w:rsid w:val="00CD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32A"/>
    <w:rPr>
      <w:rFonts w:ascii="Century Schoolbook" w:eastAsia="Century Schoolbook" w:hAnsi="Century Schoolbook" w:cs="Century Schoolbook"/>
      <w:color w:val="41475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63/2/pdfs/ukpga_19630002_en.pdf" TargetMode="External"/><Relationship Id="rId3" Type="http://schemas.openxmlformats.org/officeDocument/2006/relationships/settings" Target="settings.xml"/><Relationship Id="rId7" Type="http://schemas.openxmlformats.org/officeDocument/2006/relationships/hyperlink" Target="http://www.legislation.gov.uk/ukpga/1994/20/pdfs/ukpga_19940020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1968/65/pdfs/ukpga_1968006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Springate</dc:creator>
  <cp:keywords/>
  <dc:description/>
  <cp:lastModifiedBy>Madeleine Springate</cp:lastModifiedBy>
  <cp:revision>2</cp:revision>
  <dcterms:created xsi:type="dcterms:W3CDTF">2018-10-09T10:00:00Z</dcterms:created>
  <dcterms:modified xsi:type="dcterms:W3CDTF">2018-10-09T10:00:00Z</dcterms:modified>
</cp:coreProperties>
</file>